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tbl>
      <w:tblPr>
        <w:tblStyle w:val="959"/>
        <w:tblInd w:w="108" w:type="dxa"/>
        <w:tblBorders/>
        <w:tblLayout w:type="fixed"/>
        <w:tblLook w:val="04A0" w:firstRow="1" w:lastRow="0" w:firstColumn="1" w:lastColumn="0" w:noHBand="0" w:noVBand="1"/>
      </w:tblPr>
      <w:tblGrid>
        <w:gridCol w:w="4536"/>
        <w:gridCol w:w="4253"/>
      </w:tblGrid>
      <w:tr>
        <w:trPr>
          <w:trHeight w:val="966"/>
        </w:trPr>
        <w:tc>
          <w:tcPr>
            <w:tcBorders/>
            <w:tcW w:w="4536" w:type="dxa"/>
            <w:vAlign w:val="bottom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outlineLvl w:val="2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4253" w:type="dxa"/>
            <w:vAlign w:val="center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outlineLvl w:val="2"/>
              <w:rPr/>
            </w:pPr>
            <w:r>
              <w:rPr>
                <w:lang w:val="ru-RU"/>
              </w:rPr>
              <w:t xml:space="preserve">УТВЕРЖДЕНА</w:t>
            </w:r>
            <w:r/>
          </w:p>
          <w:p>
            <w:pPr>
              <w:pStyle w:val="960"/>
              <w:widowControl w:val="false"/>
              <w:pBdr/>
              <w:spacing/>
              <w:ind/>
              <w:jc w:val="center"/>
              <w:rPr>
                <w:lang w:val="ru-RU"/>
              </w:rPr>
            </w:pPr>
            <w:r>
              <w:t xml:space="preserve">приказ</w:t>
            </w:r>
            <w:r>
              <w:rPr>
                <w:lang w:val="ru-RU"/>
              </w:rPr>
              <w:t xml:space="preserve">ом</w:t>
            </w:r>
            <w:r>
              <w:t xml:space="preserve"> </w:t>
            </w:r>
            <w:r>
              <w:rPr>
                <w:lang w:val="ru-RU"/>
              </w:rPr>
              <w:t xml:space="preserve">АНО «Агентство 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60"/>
              <w:widowControl w:val="false"/>
              <w:pBdr/>
              <w:spacing/>
              <w:ind/>
              <w:jc w:val="center"/>
              <w:rPr/>
            </w:pPr>
            <w:r>
              <w:rPr>
                <w:lang w:val="ru-RU"/>
              </w:rPr>
              <w:t xml:space="preserve">по развитию туризма </w:t>
            </w:r>
            <w:r>
              <w:t xml:space="preserve">Республики Марий Эл</w:t>
            </w:r>
            <w:r>
              <w:rPr>
                <w:lang w:val="ru-RU"/>
              </w:rPr>
              <w:t xml:space="preserve">»</w:t>
            </w:r>
            <w:r/>
          </w:p>
          <w:p>
            <w:pPr>
              <w:pStyle w:val="960"/>
              <w:widowControl w:val="false"/>
              <w:pBdr/>
              <w:spacing/>
              <w:ind/>
              <w:jc w:val="center"/>
              <w:rPr/>
            </w:pPr>
            <w:r>
              <w:t xml:space="preserve">от </w:t>
            </w: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  <w:t xml:space="preserve">1 декабря</w:t>
            </w:r>
            <w:r>
              <w:rPr>
                <w:lang w:val="ru-RU"/>
              </w:rPr>
              <w:t xml:space="preserve"> </w:t>
            </w:r>
            <w:r>
              <w:t xml:space="preserve">202</w:t>
            </w:r>
            <w:r>
              <w:rPr>
                <w:lang w:val="ru-RU"/>
              </w:rPr>
              <w:t xml:space="preserve">5</w:t>
            </w:r>
            <w:r>
              <w:t xml:space="preserve"> г. № </w:t>
            </w:r>
            <w:r>
              <w:rPr>
                <w:lang w:val="ru-RU"/>
              </w:rPr>
              <w:t xml:space="preserve">103</w:t>
            </w:r>
            <w:r/>
          </w:p>
        </w:tc>
      </w:tr>
    </w:tbl>
    <w:p>
      <w:pPr>
        <w:widowControl w:val="false"/>
        <w:pBdr/>
        <w:spacing/>
        <w:ind/>
        <w:jc w:val="center"/>
        <w:outlineLvl w:val="2"/>
        <w:rPr/>
      </w:pPr>
      <w:r/>
      <w:r/>
    </w:p>
    <w:p>
      <w:pPr>
        <w:widowControl w:val="false"/>
        <w:pBdr/>
        <w:spacing/>
        <w:ind/>
        <w:jc w:val="center"/>
        <w:outlineLvl w:val="2"/>
        <w:rPr/>
      </w:pPr>
      <w:r/>
      <w:r/>
    </w:p>
    <w:p>
      <w:pPr>
        <w:widowControl w:val="false"/>
        <w:pBdr/>
        <w:spacing/>
        <w:ind/>
        <w:jc w:val="center"/>
        <w:rPr>
          <w:b/>
        </w:rPr>
      </w:pPr>
      <w:r>
        <w:rPr>
          <w:b/>
        </w:rPr>
        <w:t xml:space="preserve">АНКЕТА</w:t>
      </w:r>
      <w:r>
        <w:rPr>
          <w:b/>
        </w:rPr>
        <w:t xml:space="preserve">-</w:t>
      </w:r>
      <w:r>
        <w:rPr>
          <w:b/>
        </w:rPr>
        <w:t xml:space="preserve">ЗАЯВКА</w:t>
      </w:r>
      <w:r>
        <w:rPr>
          <w:b/>
        </w:rPr>
      </w:r>
      <w:r>
        <w:rPr>
          <w:b/>
        </w:rPr>
      </w:r>
    </w:p>
    <w:p>
      <w:pPr>
        <w:widowControl w:val="false"/>
        <w:pBdr/>
        <w:spacing/>
        <w:ind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widowControl w:val="false"/>
        <w:pBdr/>
        <w:spacing/>
        <w:ind/>
        <w:jc w:val="center"/>
        <w:rPr>
          <w:b/>
        </w:rPr>
      </w:pPr>
      <w:r>
        <w:rPr>
          <w:b/>
        </w:rPr>
        <w:t xml:space="preserve">участника республиканского конкурса «Лидер туризма</w:t>
      </w:r>
      <w:r>
        <w:rPr>
          <w:b/>
        </w:rPr>
      </w:r>
      <w:r>
        <w:rPr>
          <w:b/>
        </w:rPr>
      </w:r>
    </w:p>
    <w:p>
      <w:pPr>
        <w:widowControl w:val="false"/>
        <w:pBdr/>
        <w:spacing/>
        <w:ind/>
        <w:jc w:val="center"/>
        <w:rPr>
          <w:b/>
        </w:rPr>
      </w:pPr>
      <w:r>
        <w:rPr>
          <w:b/>
        </w:rPr>
        <w:t xml:space="preserve">Республики Марий Эл» в </w:t>
      </w:r>
      <w:r>
        <w:rPr>
          <w:b/>
        </w:rPr>
        <w:t xml:space="preserve">номинации </w:t>
      </w:r>
      <w:r>
        <w:rPr>
          <w:b/>
        </w:rPr>
        <w:br/>
      </w:r>
      <w:r>
        <w:rPr>
          <w:b/>
        </w:rPr>
        <w:t xml:space="preserve">«</w:t>
      </w:r>
      <w:r>
        <w:rPr>
          <w:b/>
        </w:rPr>
        <w:t xml:space="preserve">Лучший объект туристического показа</w:t>
      </w:r>
      <w:r>
        <w:rPr>
          <w:b/>
        </w:rPr>
        <w:t xml:space="preserve"> </w:t>
      </w:r>
      <w:r>
        <w:rPr>
          <w:b/>
        </w:rPr>
        <w:t xml:space="preserve">202</w:t>
      </w:r>
      <w:r>
        <w:rPr>
          <w:b/>
          <w:lang w:val="ru-RU"/>
        </w:rPr>
        <w:t xml:space="preserve">5</w:t>
      </w:r>
      <w:r>
        <w:rPr>
          <w:b/>
        </w:rPr>
        <w:t xml:space="preserve"> года </w:t>
      </w:r>
      <w:r>
        <w:rPr>
          <w:b/>
        </w:rPr>
        <w:br/>
      </w:r>
      <w:r>
        <w:rPr>
          <w:b/>
        </w:rPr>
        <w:t xml:space="preserve">в</w:t>
      </w:r>
      <w:r>
        <w:rPr>
          <w:b/>
        </w:rPr>
        <w:t xml:space="preserve"> </w:t>
      </w:r>
      <w:r>
        <w:rPr>
          <w:b/>
        </w:rPr>
        <w:t xml:space="preserve">Республик</w:t>
      </w:r>
      <w:r>
        <w:rPr>
          <w:b/>
        </w:rPr>
        <w:t xml:space="preserve">е</w:t>
      </w:r>
      <w:r>
        <w:rPr>
          <w:b/>
        </w:rPr>
        <w:t xml:space="preserve"> Марий Эл</w:t>
      </w:r>
      <w:r>
        <w:rPr>
          <w:b/>
        </w:rPr>
        <w:t xml:space="preserve">»</w:t>
      </w:r>
      <w:r>
        <w:rPr>
          <w:b/>
        </w:rPr>
        <w:t xml:space="preserve"> </w:t>
      </w:r>
      <w:r>
        <w:rPr>
          <w:b/>
        </w:rPr>
      </w:r>
      <w:r>
        <w:rPr>
          <w:b/>
        </w:rPr>
      </w:r>
    </w:p>
    <w:p>
      <w:pPr>
        <w:widowControl w:val="false"/>
        <w:pBdr/>
        <w:spacing/>
        <w:ind/>
        <w:jc w:val="center"/>
        <w:rPr>
          <w:sz w:val="32"/>
        </w:rPr>
      </w:pPr>
      <w:r>
        <w:rPr>
          <w:sz w:val="32"/>
        </w:rPr>
      </w:r>
      <w:r>
        <w:rPr>
          <w:sz w:val="32"/>
        </w:rPr>
      </w:r>
      <w:r>
        <w:rPr>
          <w:sz w:val="32"/>
        </w:rPr>
      </w:r>
    </w:p>
    <w:tbl>
      <w:tblPr>
        <w:tblStyle w:val="959"/>
        <w:tblBorders/>
        <w:tblLayout w:type="fixed"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5359"/>
        <w:gridCol w:w="1587"/>
        <w:gridCol w:w="566"/>
        <w:gridCol w:w="1305"/>
      </w:tblGrid>
      <w:tr>
        <w:trPr>
          <w:trHeight w:val="15"/>
        </w:trPr>
        <w:tc>
          <w:tcPr>
            <w:tcBorders/>
            <w:tcMar>
              <w:left w:w="15" w:type="dxa"/>
              <w:top w:w="15" w:type="dxa"/>
              <w:right w:w="15" w:type="dxa"/>
              <w:bottom w:w="15" w:type="dxa"/>
            </w:tcMar>
            <w:tcW w:w="53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gridSpan w:val="2"/>
            <w:tcBorders/>
            <w:tcMar>
              <w:left w:w="15" w:type="dxa"/>
              <w:top w:w="15" w:type="dxa"/>
              <w:right w:w="15" w:type="dxa"/>
              <w:bottom w:w="15" w:type="dxa"/>
            </w:tcMar>
            <w:tcW w:w="215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/>
            <w:tcMar>
              <w:left w:w="15" w:type="dxa"/>
              <w:top w:w="15" w:type="dxa"/>
              <w:right w:w="15" w:type="dxa"/>
              <w:bottom w:w="15" w:type="dxa"/>
            </w:tcMar>
            <w:tcW w:w="130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</w:tr>
      <w:tr>
        <w:trPr/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8817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1.</w:t>
            </w:r>
            <w:r>
              <w:rPr>
                <w:sz w:val="24"/>
              </w:rPr>
              <w:t xml:space="preserve"> </w:t>
            </w:r>
            <w:r>
              <w:rPr>
                <w:sz w:val="24"/>
              </w:rPr>
              <w:t xml:space="preserve">Дата заполнения</w:t>
            </w:r>
            <w:r>
              <w:rPr>
                <w:sz w:val="24"/>
              </w:rPr>
              <w:t xml:space="preserve">:</w:t>
            </w:r>
            <w:r>
              <w:rPr>
                <w:sz w:val="24"/>
              </w:rPr>
              <w:t xml:space="preserve"> ________________________________________________</w:t>
            </w:r>
            <w:r>
              <w:rPr>
                <w:sz w:val="24"/>
              </w:rPr>
              <w:t xml:space="preserve">_____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/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8817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2.</w:t>
            </w:r>
            <w:r>
              <w:rPr>
                <w:sz w:val="24"/>
              </w:rPr>
              <w:t xml:space="preserve"> </w:t>
            </w:r>
            <w:r>
              <w:rPr>
                <w:sz w:val="24"/>
              </w:rPr>
              <w:t xml:space="preserve">Полное наименование организации</w:t>
            </w:r>
            <w:r>
              <w:rPr>
                <w:sz w:val="24"/>
              </w:rPr>
              <w:t xml:space="preserve">:</w:t>
            </w:r>
            <w:r>
              <w:rPr>
                <w:sz w:val="24"/>
              </w:rPr>
              <w:t xml:space="preserve"> _________________________________</w:t>
            </w:r>
            <w:r>
              <w:rPr>
                <w:sz w:val="24"/>
              </w:rPr>
              <w:t xml:space="preserve">____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/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8817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3.</w:t>
            </w:r>
            <w:r>
              <w:rPr>
                <w:sz w:val="24"/>
              </w:rPr>
              <w:t xml:space="preserve"> </w:t>
            </w:r>
            <w:r>
              <w:rPr>
                <w:sz w:val="24"/>
              </w:rPr>
              <w:t xml:space="preserve">Адрес</w:t>
            </w:r>
            <w:r>
              <w:rPr>
                <w:sz w:val="24"/>
              </w:rPr>
              <w:t xml:space="preserve">:</w:t>
            </w:r>
            <w:r>
              <w:rPr>
                <w:sz w:val="24"/>
              </w:rPr>
              <w:t xml:space="preserve"> ________________________________________________________</w:t>
            </w:r>
            <w:r>
              <w:rPr>
                <w:sz w:val="24"/>
              </w:rPr>
              <w:t xml:space="preserve">______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/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8817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4</w:t>
            </w:r>
            <w:r>
              <w:rPr>
                <w:sz w:val="24"/>
              </w:rPr>
              <w:t xml:space="preserve">.</w:t>
            </w:r>
            <w:r>
              <w:rPr>
                <w:sz w:val="24"/>
              </w:rPr>
              <w:t xml:space="preserve"> Фамилия, имя, отчество</w:t>
            </w:r>
            <w:r>
              <w:rPr>
                <w:sz w:val="24"/>
              </w:rPr>
              <w:t xml:space="preserve"> руководителя </w:t>
            </w:r>
            <w:r>
              <w:rPr>
                <w:sz w:val="24"/>
              </w:rPr>
              <w:t xml:space="preserve"> (отчество указывается только при его наличии)</w:t>
            </w:r>
            <w:r>
              <w:rPr>
                <w:sz w:val="24"/>
              </w:rPr>
              <w:t xml:space="preserve">:</w:t>
            </w:r>
            <w:r>
              <w:rPr>
                <w:sz w:val="24"/>
              </w:rPr>
              <w:t xml:space="preserve"> ___________________________</w:t>
            </w:r>
            <w:r>
              <w:rPr>
                <w:sz w:val="24"/>
              </w:rPr>
              <w:t xml:space="preserve">_____________</w:t>
            </w:r>
            <w:r>
              <w:rPr>
                <w:sz w:val="24"/>
              </w:rPr>
              <w:t xml:space="preserve">______________________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/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8817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5</w:t>
            </w:r>
            <w:r>
              <w:rPr>
                <w:sz w:val="24"/>
              </w:rPr>
              <w:t xml:space="preserve">.</w:t>
            </w:r>
            <w:r>
              <w:rPr>
                <w:sz w:val="24"/>
              </w:rPr>
              <w:t xml:space="preserve"> </w:t>
            </w:r>
            <w:r>
              <w:rPr>
                <w:sz w:val="24"/>
              </w:rPr>
              <w:t xml:space="preserve">Контактный телефон</w:t>
            </w:r>
            <w:r>
              <w:rPr>
                <w:sz w:val="24"/>
              </w:rPr>
              <w:t xml:space="preserve">:</w:t>
            </w:r>
            <w:r>
              <w:rPr>
                <w:sz w:val="24"/>
              </w:rPr>
              <w:t xml:space="preserve"> __________ факс</w:t>
            </w:r>
            <w:r>
              <w:rPr>
                <w:sz w:val="24"/>
              </w:rPr>
              <w:t xml:space="preserve">:</w:t>
            </w:r>
            <w:r>
              <w:rPr>
                <w:sz w:val="24"/>
              </w:rPr>
              <w:t xml:space="preserve"> ___________ </w:t>
            </w:r>
            <w:r>
              <w:rPr>
                <w:sz w:val="24"/>
              </w:rPr>
              <w:t xml:space="preserve">е</w:t>
            </w:r>
            <w:r>
              <w:rPr>
                <w:sz w:val="24"/>
              </w:rPr>
              <w:t xml:space="preserve">-mail</w:t>
            </w:r>
            <w:r>
              <w:rPr>
                <w:sz w:val="24"/>
              </w:rPr>
              <w:t xml:space="preserve">:</w:t>
            </w:r>
            <w:r>
              <w:rPr>
                <w:sz w:val="24"/>
              </w:rPr>
              <w:t xml:space="preserve"> ______________</w:t>
            </w:r>
            <w:r>
              <w:rPr>
                <w:sz w:val="24"/>
              </w:rPr>
              <w:t xml:space="preserve">__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946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6. Показатели работы за 202</w:t>
            </w:r>
            <w:r>
              <w:rPr>
                <w:sz w:val="24"/>
                <w:lang w:val="ru-RU"/>
              </w:rPr>
              <w:t xml:space="preserve">5</w:t>
            </w:r>
            <w:r>
              <w:rPr>
                <w:sz w:val="24"/>
              </w:rPr>
              <w:t xml:space="preserve"> год: 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871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 xml:space="preserve">Значение показателя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946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Наличие </w:t>
            </w:r>
            <w:r>
              <w:rPr>
                <w:sz w:val="24"/>
              </w:rPr>
              <w:t xml:space="preserve">транспортной доступности</w:t>
            </w:r>
            <w:r>
              <w:rPr>
                <w:sz w:val="24"/>
              </w:rPr>
              <w:t xml:space="preserve"> к объекту туристического показа</w:t>
            </w:r>
            <w:r>
              <w:rPr>
                <w:sz w:val="24"/>
              </w:rPr>
              <w:t xml:space="preserve">, да/нет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871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946" w:type="dxa"/>
            <w:textDirection w:val="lrTb"/>
            <w:noWrap w:val="false"/>
          </w:tcPr>
          <w:p>
            <w:pPr>
              <w:pStyle w:val="952"/>
              <w:pBdr/>
              <w:spacing/>
              <w:ind w:right="52" w:firstLine="0" w:left="22"/>
              <w:rPr/>
            </w:pPr>
            <w:r>
              <w:t xml:space="preserve">Количество наград, полученных объектом туристического показа в 202</w:t>
            </w:r>
            <w:r>
              <w:rPr>
                <w:lang w:val="ru-RU"/>
              </w:rPr>
              <w:t xml:space="preserve">5</w:t>
            </w:r>
            <w:r>
              <w:t xml:space="preserve"> году</w:t>
            </w:r>
            <w:r/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871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946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Количество </w:t>
            </w:r>
            <w:r>
              <w:rPr>
                <w:sz w:val="24"/>
              </w:rPr>
              <w:t xml:space="preserve">турист</w:t>
            </w:r>
            <w:r>
              <w:rPr>
                <w:sz w:val="24"/>
              </w:rPr>
              <w:t xml:space="preserve">иче</w:t>
            </w:r>
            <w:r>
              <w:rPr>
                <w:sz w:val="24"/>
              </w:rPr>
              <w:t xml:space="preserve">ских организаций, с которыми сотрудничает объект турист</w:t>
            </w:r>
            <w:r>
              <w:rPr>
                <w:sz w:val="24"/>
              </w:rPr>
              <w:t xml:space="preserve">иче</w:t>
            </w:r>
            <w:r>
              <w:rPr>
                <w:sz w:val="24"/>
              </w:rPr>
              <w:t xml:space="preserve">ского показа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871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946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Возможность посещения объекта туристического показа людьми с </w:t>
            </w:r>
            <w:r>
              <w:rPr>
                <w:sz w:val="24"/>
              </w:rPr>
              <w:t xml:space="preserve">ограниченными возможностями здоровья</w:t>
            </w:r>
            <w:r>
              <w:rPr>
                <w:sz w:val="24"/>
              </w:rPr>
              <w:t xml:space="preserve">, да/нет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871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946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Возможность посещения объекта туристического показа детьми, да/нет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871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946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Количество туристов, посетивших объект туристического показа в 202</w:t>
            </w:r>
            <w:r>
              <w:rPr>
                <w:sz w:val="24"/>
                <w:lang w:val="ru-RU"/>
              </w:rPr>
              <w:t xml:space="preserve">5</w:t>
            </w:r>
            <w:r>
              <w:rPr>
                <w:sz w:val="24"/>
              </w:rPr>
              <w:t xml:space="preserve"> году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871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946" w:type="dxa"/>
            <w:textDirection w:val="lrTb"/>
            <w:noWrap w:val="false"/>
          </w:tcPr>
          <w:p>
            <w:pPr>
              <w:pBdr/>
              <w:spacing/>
              <w:ind w:right="52" w:firstLine="0" w:left="22"/>
              <w:jc w:val="both"/>
              <w:outlineLvl w:val="5"/>
              <w:rPr>
                <w:sz w:val="24"/>
              </w:rPr>
            </w:pPr>
            <w:r>
              <w:rPr>
                <w:sz w:val="24"/>
              </w:rPr>
              <w:t xml:space="preserve">Объект туристического показа представлен на сайте турист</w:t>
            </w:r>
            <w:r>
              <w:rPr>
                <w:sz w:val="24"/>
              </w:rPr>
              <w:t xml:space="preserve">иче</w:t>
            </w:r>
            <w:r>
              <w:rPr>
                <w:sz w:val="24"/>
              </w:rPr>
              <w:t xml:space="preserve">ской организации, да/нет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871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946" w:type="dxa"/>
            <w:textDirection w:val="lrTb"/>
            <w:noWrap w:val="false"/>
          </w:tcPr>
          <w:p>
            <w:pPr>
              <w:pBdr/>
              <w:spacing/>
              <w:ind w:right="52" w:firstLine="0" w:left="22"/>
              <w:jc w:val="both"/>
              <w:outlineLvl w:val="5"/>
              <w:rPr>
                <w:sz w:val="24"/>
              </w:rPr>
            </w:pPr>
            <w:r>
              <w:rPr>
                <w:sz w:val="24"/>
              </w:rPr>
              <w:t xml:space="preserve">Количество публикаций в средствах массовой информации, содержащих </w:t>
            </w:r>
            <w:r>
              <w:rPr>
                <w:sz w:val="24"/>
              </w:rPr>
              <w:t xml:space="preserve">упоминание туристического объекта </w:t>
            </w:r>
            <w:r>
              <w:rPr>
                <w:sz w:val="24"/>
              </w:rPr>
              <w:t xml:space="preserve">(за 202</w:t>
            </w:r>
            <w:r>
              <w:rPr>
                <w:sz w:val="24"/>
                <w:lang w:val="ru-RU"/>
              </w:rPr>
              <w:t xml:space="preserve">5</w:t>
            </w:r>
            <w:r>
              <w:rPr>
                <w:sz w:val="24"/>
              </w:rPr>
              <w:t xml:space="preserve"> год)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871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946" w:type="dxa"/>
            <w:textDirection w:val="lrTb"/>
            <w:noWrap w:val="false"/>
          </w:tcPr>
          <w:p>
            <w:pPr>
              <w:pBdr/>
              <w:spacing/>
              <w:ind w:right="52" w:firstLine="0" w:left="22"/>
              <w:jc w:val="both"/>
              <w:outlineLvl w:val="5"/>
              <w:rPr>
                <w:sz w:val="24"/>
              </w:rPr>
            </w:pPr>
            <w:r>
              <w:rPr>
                <w:sz w:val="24"/>
              </w:rPr>
              <w:t xml:space="preserve">Наличие собственного сайта</w:t>
            </w:r>
            <w:r>
              <w:rPr>
                <w:sz w:val="24"/>
              </w:rPr>
              <w:t xml:space="preserve"> и/или группы социальной сети ВКонтакте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где</w:t>
            </w:r>
            <w:r>
              <w:rPr>
                <w:sz w:val="24"/>
              </w:rPr>
              <w:t xml:space="preserve"> представлен объект туристического показа, да/нет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871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946" w:type="dxa"/>
            <w:textDirection w:val="lrTb"/>
            <w:noWrap w:val="false"/>
          </w:tcPr>
          <w:p>
            <w:pPr>
              <w:pBdr/>
              <w:spacing/>
              <w:ind w:right="52" w:firstLine="0" w:left="22"/>
              <w:jc w:val="both"/>
              <w:outlineLvl w:val="5"/>
              <w:rPr>
                <w:sz w:val="24"/>
              </w:rPr>
            </w:pPr>
            <w:r>
              <w:rPr>
                <w:sz w:val="24"/>
              </w:rPr>
              <w:t xml:space="preserve">Наличие экскурсионных программ для туристических групп</w:t>
            </w:r>
            <w:r>
              <w:rPr>
                <w:sz w:val="24"/>
              </w:rPr>
              <w:t xml:space="preserve">, да/нет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871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946" w:type="dxa"/>
            <w:textDirection w:val="lrTb"/>
            <w:noWrap w:val="false"/>
          </w:tcPr>
          <w:p>
            <w:pPr>
              <w:pBdr/>
              <w:spacing/>
              <w:ind w:right="52" w:firstLine="0" w:left="22"/>
              <w:jc w:val="both"/>
              <w:outlineLvl w:val="5"/>
              <w:rPr>
                <w:sz w:val="24"/>
              </w:rPr>
            </w:pPr>
            <w:r>
              <w:rPr>
                <w:sz w:val="24"/>
              </w:rPr>
              <w:t xml:space="preserve">Наличие раздаточной полиграфической продукции рекламного характера, где представлен объект туристического показа</w:t>
            </w:r>
            <w:r>
              <w:rPr>
                <w:sz w:val="24"/>
              </w:rPr>
              <w:t xml:space="preserve">, да/нет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871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pBdr/>
        <w:spacing/>
        <w:ind/>
        <w:rPr/>
      </w:pPr>
      <w:r/>
      <w:r/>
    </w:p>
    <w:p>
      <w:pPr>
        <w:pBdr/>
        <w:spacing/>
        <w:ind/>
        <w:rPr/>
      </w:pPr>
      <w:r>
        <w:t xml:space="preserve">____________________</w:t>
      </w:r>
      <w:r/>
    </w:p>
    <w:p>
      <w:pPr>
        <w:pStyle w:val="948"/>
        <w:widowControl w:val="false"/>
        <w:pBdr/>
        <w:tabs>
          <w:tab w:val="left" w:leader="none" w:pos="1134"/>
        </w:tabs>
        <w:spacing/>
        <w:ind w:firstLine="709"/>
        <w:jc w:val="both"/>
        <w:rPr>
          <w:sz w:val="24"/>
        </w:rPr>
      </w:pPr>
      <w:r>
        <w:rPr>
          <w:sz w:val="24"/>
        </w:rPr>
        <w:t xml:space="preserve">Участники подтверждают согласие со всеми условиями Положения </w:t>
      </w:r>
      <w:r>
        <w:rPr>
          <w:sz w:val="24"/>
        </w:rPr>
        <w:br/>
      </w:r>
      <w:r>
        <w:rPr>
          <w:sz w:val="24"/>
        </w:rPr>
        <w:t xml:space="preserve">о республиканском конкурсе «Лидер туризма Республики Марий Эл», а также дают согласие на обработку своих персональных данных фактом отправки на конкурс заполненной анкеты-заявки</w:t>
      </w:r>
      <w:r>
        <w:rPr>
          <w:sz w:val="24"/>
        </w:rPr>
        <w:t xml:space="preserve"> </w:t>
      </w:r>
      <w:r>
        <w:rPr>
          <w:sz w:val="24"/>
        </w:rPr>
        <w:t xml:space="preserve">и конкурсной документации.</w:t>
      </w:r>
      <w:r>
        <w:rPr>
          <w:sz w:val="24"/>
        </w:rPr>
      </w:r>
      <w:r>
        <w:rPr>
          <w:sz w:val="24"/>
        </w:rPr>
      </w:r>
    </w:p>
    <w:p>
      <w:pPr>
        <w:widowControl w:val="false"/>
        <w:pBdr/>
        <w:spacing/>
        <w:ind/>
        <w:jc w:val="center"/>
        <w:rPr/>
      </w:pPr>
      <w:r/>
      <w:r/>
    </w:p>
    <w:p>
      <w:pPr>
        <w:widowControl w:val="false"/>
        <w:pBdr/>
        <w:spacing/>
        <w:ind/>
        <w:jc w:val="center"/>
        <w:rPr/>
      </w:pPr>
      <w:r/>
      <w:r/>
    </w:p>
    <w:p>
      <w:pPr>
        <w:widowControl w:val="false"/>
        <w:pBdr/>
        <w:spacing/>
        <w:ind/>
        <w:jc w:val="center"/>
        <w:rPr/>
      </w:pPr>
      <w:r/>
      <w:r/>
    </w:p>
    <w:tbl>
      <w:tblPr>
        <w:tblStyle w:val="959"/>
        <w:tblBorders/>
        <w:tblLayout w:type="fixed"/>
        <w:tblLook w:val="04A0" w:firstRow="1" w:lastRow="0" w:firstColumn="1" w:lastColumn="0" w:noHBand="0" w:noVBand="1"/>
      </w:tblPr>
      <w:tblGrid>
        <w:gridCol w:w="3510"/>
        <w:gridCol w:w="2757"/>
        <w:gridCol w:w="2736"/>
      </w:tblGrid>
      <w:tr>
        <w:trPr>
          <w:trHeight w:val="788"/>
        </w:trPr>
        <w:tc>
          <w:tcPr>
            <w:shd w:val="clear" w:color="auto" w:fill="auto"/>
            <w:tcBorders/>
            <w:tcW w:w="3510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/>
            </w:pPr>
            <w:r>
              <w:t xml:space="preserve">__________________</w:t>
            </w:r>
            <w:r/>
          </w:p>
          <w:p>
            <w:pPr>
              <w:widowControl w:val="false"/>
              <w:pBdr/>
              <w:spacing/>
              <w:ind/>
              <w:jc w:val="center"/>
              <w:rPr/>
            </w:pPr>
            <w:r>
              <w:rPr>
                <w:vertAlign w:val="superscript"/>
              </w:rPr>
              <w:t xml:space="preserve">должность</w:t>
            </w:r>
            <w:r/>
          </w:p>
        </w:tc>
        <w:tc>
          <w:tcPr>
            <w:shd w:val="clear" w:color="auto" w:fill="auto"/>
            <w:tcBorders/>
            <w:tcW w:w="2757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/>
            </w:pPr>
            <w:r>
              <w:t xml:space="preserve">_______________</w:t>
            </w:r>
            <w:r/>
          </w:p>
          <w:p>
            <w:pPr>
              <w:widowControl w:val="false"/>
              <w:pBdr/>
              <w:spacing/>
              <w:ind/>
              <w:jc w:val="center"/>
              <w:rPr/>
            </w:pPr>
            <w:r>
              <w:rPr>
                <w:vertAlign w:val="superscript"/>
              </w:rPr>
              <w:t xml:space="preserve">подпись</w:t>
            </w:r>
            <w:r/>
          </w:p>
        </w:tc>
        <w:tc>
          <w:tcPr>
            <w:shd w:val="clear" w:color="auto" w:fill="auto"/>
            <w:tcBorders/>
            <w:tcW w:w="2736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/>
            </w:pPr>
            <w:r>
              <w:t xml:space="preserve">__________________</w:t>
            </w:r>
            <w:r/>
          </w:p>
          <w:p>
            <w:pPr>
              <w:widowControl w:val="false"/>
              <w:pBdr/>
              <w:spacing/>
              <w:ind/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 xml:space="preserve">И.О.</w:t>
            </w:r>
            <w:r>
              <w:rPr>
                <w:vertAlign w:val="superscript"/>
              </w:rPr>
              <w:t xml:space="preserve"> (при наличии) </w:t>
            </w:r>
            <w:r>
              <w:rPr>
                <w:vertAlign w:val="superscript"/>
              </w:rPr>
              <w:t xml:space="preserve">Фамилия</w:t>
            </w:r>
            <w:r>
              <w:rPr>
                <w:vertAlign w:val="superscript"/>
              </w:rPr>
            </w:r>
            <w:r>
              <w:rPr>
                <w:vertAlign w:val="superscript"/>
              </w:rPr>
            </w:r>
          </w:p>
        </w:tc>
      </w:tr>
    </w:tbl>
    <w:p>
      <w:pPr>
        <w:pBdr/>
        <w:spacing/>
        <w:ind/>
        <w:rPr/>
      </w:pPr>
      <w:r/>
      <w:r/>
    </w:p>
    <w:tbl>
      <w:tblPr>
        <w:tblStyle w:val="959"/>
        <w:tblBorders/>
        <w:tblLayout w:type="fixed"/>
        <w:tblLook w:val="04A0" w:firstRow="1" w:lastRow="0" w:firstColumn="1" w:lastColumn="0" w:noHBand="0" w:noVBand="1"/>
      </w:tblPr>
      <w:tblGrid>
        <w:gridCol w:w="3369"/>
      </w:tblGrid>
      <w:tr>
        <w:trPr/>
        <w:tc>
          <w:tcPr>
            <w:tcBorders/>
            <w:tcW w:w="3369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/>
            </w:pPr>
            <w:r>
              <w:t xml:space="preserve">М.П.</w:t>
            </w:r>
            <w:r/>
          </w:p>
          <w:p>
            <w:pPr>
              <w:widowControl w:val="false"/>
              <w:pBdr/>
              <w:spacing/>
              <w:ind/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 xml:space="preserve">(при наличии)</w:t>
            </w:r>
            <w:r>
              <w:rPr>
                <w:vertAlign w:val="superscript"/>
              </w:rPr>
            </w:r>
            <w:r>
              <w:rPr>
                <w:vertAlign w:val="superscript"/>
              </w:rPr>
            </w:r>
          </w:p>
        </w:tc>
      </w:tr>
    </w:tbl>
    <w:p>
      <w:pPr>
        <w:widowControl w:val="false"/>
        <w:pBdr/>
        <w:spacing/>
        <w:ind/>
        <w:jc w:val="center"/>
        <w:rPr/>
      </w:pPr>
      <w:r/>
      <w:r/>
    </w:p>
    <w:p>
      <w:pPr>
        <w:widowControl w:val="false"/>
        <w:pBdr/>
        <w:spacing/>
        <w:ind/>
        <w:jc w:val="center"/>
        <w:rPr/>
      </w:pPr>
      <w:r/>
      <w:r/>
    </w:p>
    <w:p>
      <w:pPr>
        <w:widowControl w:val="false"/>
        <w:pBdr/>
        <w:spacing/>
        <w:ind/>
        <w:jc w:val="center"/>
        <w:rPr/>
      </w:pPr>
      <w:r/>
      <w:r/>
    </w:p>
    <w:p>
      <w:pPr>
        <w:widowControl w:val="false"/>
        <w:pBdr/>
        <w:spacing/>
        <w:ind/>
        <w:jc w:val="center"/>
        <w:rPr/>
      </w:pPr>
      <w:r>
        <w:t xml:space="preserve">____________</w:t>
      </w:r>
      <w:r/>
    </w:p>
    <w:sectPr>
      <w:headerReference w:type="default" r:id="rId8"/>
      <w:footnotePr/>
      <w:endnotePr/>
      <w:type w:val="nextPage"/>
      <w:pgSz w:h="16838" w:orient="portrait" w:w="11906"/>
      <w:pgMar w:top="1418" w:right="1134" w:bottom="1134" w:left="1985" w:header="709" w:footer="709" w:gutter="0"/>
      <w:pgNumType w:start="1"/>
      <w:cols w:num="1" w:sep="0" w:space="1701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Verdana">
    <w:panose1 w:val="020B0604030504040204"/>
  </w:font>
  <w:font w:name="Tahoma">
    <w:panose1 w:val="020B0604030504040204"/>
  </w:font>
  <w:font w:name="XO Thames">
    <w:panose1 w:val="02020603050405020304"/>
  </w:font>
  <w:font w:name="Calibri">
    <w:panose1 w:val="020F0502020204030204"/>
  </w:font>
  <w:font w:name="Courier New">
    <w:panose1 w:val="020703090202050204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framePr w:hAnchor="margin" w:vAnchor="text" w:wrap="around" w:xAlign="left" w:y="1"/>
      <w:pBdr/>
      <w:spacing/>
      <w:ind/>
      <w:rPr/>
    </w:pPr>
    <w:r>
      <w:rPr>
        <w:rStyle w:val="943"/>
      </w:rPr>
      <w:fldChar w:fldCharType="begin"/>
    </w:r>
    <w:r>
      <w:rPr>
        <w:rStyle w:val="943"/>
      </w:rPr>
      <w:instrText xml:space="preserve">PAGE </w:instrText>
    </w:r>
    <w:r>
      <w:rPr>
        <w:rStyle w:val="943"/>
      </w:rPr>
      <w:fldChar w:fldCharType="separate"/>
    </w:r>
    <w:r>
      <w:rPr>
        <w:rStyle w:val="943"/>
      </w:rPr>
      <w:fldChar w:fldCharType="end"/>
    </w:r>
    <w:r/>
  </w:p>
  <w:p>
    <w:pPr>
      <w:pStyle w:val="894"/>
      <w:pBdr/>
      <w:spacing/>
      <w:ind w:right="360"/>
      <w:rPr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color w:val="000000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4">
    <w:name w:val="Table Grid Light"/>
    <w:basedOn w:val="959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Plain Table 1"/>
    <w:basedOn w:val="959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2"/>
    <w:basedOn w:val="959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3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4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5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1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2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3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4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5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6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1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2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3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4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5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6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1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2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3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4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5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6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"/>
    <w:basedOn w:val="95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1"/>
    <w:basedOn w:val="95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2"/>
    <w:basedOn w:val="95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3"/>
    <w:basedOn w:val="95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4"/>
    <w:basedOn w:val="95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5"/>
    <w:basedOn w:val="95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6"/>
    <w:basedOn w:val="95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- Accent 1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 - Accent 2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 - Accent 3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- Accent 4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5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 - Accent 6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1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2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3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4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5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6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1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2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3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4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5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6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1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2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3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4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5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6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1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2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3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4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5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6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1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2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3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4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5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6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1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2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3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4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5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6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1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2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3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4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5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6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1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2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3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4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5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6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1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2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3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4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5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6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"/>
    <w:basedOn w:val="9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1"/>
    <w:basedOn w:val="9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2"/>
    <w:basedOn w:val="9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3"/>
    <w:basedOn w:val="9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4"/>
    <w:basedOn w:val="9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5"/>
    <w:basedOn w:val="9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6"/>
    <w:basedOn w:val="9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"/>
    <w:basedOn w:val="9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1"/>
    <w:basedOn w:val="9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2"/>
    <w:basedOn w:val="9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3"/>
    <w:basedOn w:val="9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4"/>
    <w:basedOn w:val="9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5"/>
    <w:basedOn w:val="9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6"/>
    <w:basedOn w:val="9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1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2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3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4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5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6"/>
    <w:basedOn w:val="9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9">
    <w:name w:val="Heading 6"/>
    <w:basedOn w:val="879"/>
    <w:next w:val="879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0">
    <w:name w:val="Heading 7"/>
    <w:basedOn w:val="879"/>
    <w:next w:val="879"/>
    <w:link w:val="850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1">
    <w:name w:val="Heading 8"/>
    <w:basedOn w:val="879"/>
    <w:next w:val="879"/>
    <w:link w:val="851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2">
    <w:name w:val="Heading 9"/>
    <w:basedOn w:val="879"/>
    <w:next w:val="879"/>
    <w:link w:val="852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numbering" w:styleId="843" w:default="1">
    <w:name w:val="No List"/>
    <w:uiPriority w:val="99"/>
    <w:semiHidden/>
    <w:unhideWhenUsed/>
    <w:pPr>
      <w:pBdr/>
      <w:spacing/>
      <w:ind/>
    </w:pPr>
  </w:style>
  <w:style w:type="character" w:styleId="844">
    <w:name w:val="Heading 1 Char"/>
    <w:basedOn w:val="933"/>
    <w:link w:val="91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5">
    <w:name w:val="Heading 2 Char"/>
    <w:basedOn w:val="933"/>
    <w:link w:val="95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6">
    <w:name w:val="Heading 3 Char"/>
    <w:basedOn w:val="933"/>
    <w:link w:val="90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7">
    <w:name w:val="Heading 4 Char"/>
    <w:basedOn w:val="933"/>
    <w:link w:val="95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8">
    <w:name w:val="Heading 5 Char"/>
    <w:basedOn w:val="933"/>
    <w:link w:val="91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9">
    <w:name w:val="Heading 6 Char"/>
    <w:basedOn w:val="933"/>
    <w:link w:val="839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0">
    <w:name w:val="Heading 7 Char"/>
    <w:basedOn w:val="933"/>
    <w:link w:val="840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1">
    <w:name w:val="Heading 8 Char"/>
    <w:basedOn w:val="933"/>
    <w:link w:val="84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2">
    <w:name w:val="Heading 9 Char"/>
    <w:basedOn w:val="933"/>
    <w:link w:val="84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3">
    <w:name w:val="Title Char"/>
    <w:basedOn w:val="933"/>
    <w:link w:val="94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854">
    <w:name w:val="Subtitle Char"/>
    <w:basedOn w:val="933"/>
    <w:link w:val="945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5">
    <w:name w:val="Quote"/>
    <w:basedOn w:val="879"/>
    <w:next w:val="879"/>
    <w:link w:val="856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6">
    <w:name w:val="Quote Char"/>
    <w:basedOn w:val="933"/>
    <w:link w:val="855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Intense Emphasis"/>
    <w:basedOn w:val="93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8">
    <w:name w:val="Intense Quote"/>
    <w:basedOn w:val="879"/>
    <w:next w:val="879"/>
    <w:link w:val="85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9">
    <w:name w:val="Intense Quote Char"/>
    <w:basedOn w:val="933"/>
    <w:link w:val="85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0">
    <w:name w:val="Intense Reference"/>
    <w:basedOn w:val="93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1">
    <w:name w:val="No Spacing"/>
    <w:basedOn w:val="879"/>
    <w:uiPriority w:val="1"/>
    <w:qFormat/>
    <w:pPr>
      <w:pBdr/>
      <w:spacing w:after="0" w:line="240" w:lineRule="auto"/>
      <w:ind/>
    </w:pPr>
  </w:style>
  <w:style w:type="character" w:styleId="862">
    <w:name w:val="Subtle Emphasis"/>
    <w:basedOn w:val="93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3">
    <w:name w:val="Emphasis"/>
    <w:basedOn w:val="933"/>
    <w:uiPriority w:val="20"/>
    <w:qFormat/>
    <w:pPr>
      <w:pBdr/>
      <w:spacing/>
      <w:ind/>
    </w:pPr>
    <w:rPr>
      <w:i/>
      <w:iCs/>
    </w:rPr>
  </w:style>
  <w:style w:type="character" w:styleId="864">
    <w:name w:val="Subtle Reference"/>
    <w:basedOn w:val="93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5">
    <w:name w:val="Book Title"/>
    <w:basedOn w:val="933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6">
    <w:name w:val="Header Char"/>
    <w:basedOn w:val="933"/>
    <w:link w:val="895"/>
    <w:uiPriority w:val="99"/>
    <w:pPr>
      <w:pBdr/>
      <w:spacing/>
      <w:ind/>
    </w:pPr>
  </w:style>
  <w:style w:type="character" w:styleId="867">
    <w:name w:val="Footer Char"/>
    <w:basedOn w:val="933"/>
    <w:link w:val="901"/>
    <w:uiPriority w:val="99"/>
    <w:pPr>
      <w:pBdr/>
      <w:spacing/>
      <w:ind/>
    </w:pPr>
  </w:style>
  <w:style w:type="paragraph" w:styleId="868">
    <w:name w:val="Caption"/>
    <w:basedOn w:val="879"/>
    <w:next w:val="879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9">
    <w:name w:val="footnote text"/>
    <w:basedOn w:val="879"/>
    <w:link w:val="87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0">
    <w:name w:val="Footnote Text Char"/>
    <w:basedOn w:val="933"/>
    <w:link w:val="869"/>
    <w:uiPriority w:val="99"/>
    <w:semiHidden/>
    <w:pPr>
      <w:pBdr/>
      <w:spacing/>
      <w:ind/>
    </w:pPr>
    <w:rPr>
      <w:sz w:val="20"/>
      <w:szCs w:val="20"/>
    </w:rPr>
  </w:style>
  <w:style w:type="character" w:styleId="871">
    <w:name w:val="footnote reference"/>
    <w:basedOn w:val="933"/>
    <w:uiPriority w:val="99"/>
    <w:semiHidden/>
    <w:unhideWhenUsed/>
    <w:pPr>
      <w:pBdr/>
      <w:spacing/>
      <w:ind/>
    </w:pPr>
    <w:rPr>
      <w:vertAlign w:val="superscript"/>
    </w:rPr>
  </w:style>
  <w:style w:type="paragraph" w:styleId="872">
    <w:name w:val="endnote text"/>
    <w:basedOn w:val="879"/>
    <w:link w:val="87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3">
    <w:name w:val="Endnote Text Char"/>
    <w:basedOn w:val="933"/>
    <w:link w:val="872"/>
    <w:uiPriority w:val="99"/>
    <w:semiHidden/>
    <w:pPr>
      <w:pBdr/>
      <w:spacing/>
      <w:ind/>
    </w:pPr>
    <w:rPr>
      <w:sz w:val="20"/>
      <w:szCs w:val="20"/>
    </w:rPr>
  </w:style>
  <w:style w:type="character" w:styleId="874">
    <w:name w:val="endnote reference"/>
    <w:basedOn w:val="933"/>
    <w:uiPriority w:val="99"/>
    <w:semiHidden/>
    <w:unhideWhenUsed/>
    <w:pPr>
      <w:pBdr/>
      <w:spacing/>
      <w:ind/>
    </w:pPr>
    <w:rPr>
      <w:vertAlign w:val="superscript"/>
    </w:rPr>
  </w:style>
  <w:style w:type="character" w:styleId="875">
    <w:name w:val="FollowedHyperlink"/>
    <w:basedOn w:val="93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6">
    <w:name w:val="TOC Heading"/>
    <w:uiPriority w:val="39"/>
    <w:unhideWhenUsed/>
    <w:pPr>
      <w:pBdr/>
      <w:spacing/>
      <w:ind/>
    </w:pPr>
  </w:style>
  <w:style w:type="paragraph" w:styleId="877">
    <w:name w:val="table of figures"/>
    <w:basedOn w:val="879"/>
    <w:next w:val="879"/>
    <w:uiPriority w:val="99"/>
    <w:unhideWhenUsed/>
    <w:pPr>
      <w:pBdr/>
      <w:spacing w:after="0" w:afterAutospacing="0"/>
      <w:ind/>
    </w:pPr>
  </w:style>
  <w:style w:type="paragraph" w:styleId="878">
    <w:name w:val="Normal"/>
    <w:link w:val="879"/>
    <w:uiPriority w:val="0"/>
    <w:qFormat/>
    <w:pPr>
      <w:pBdr/>
      <w:spacing/>
      <w:ind/>
    </w:pPr>
    <w:rPr>
      <w:sz w:val="28"/>
    </w:rPr>
  </w:style>
  <w:style w:type="character" w:styleId="879">
    <w:name w:val="Normal"/>
    <w:link w:val="878"/>
    <w:pPr>
      <w:pBdr/>
      <w:spacing/>
      <w:ind/>
    </w:pPr>
    <w:rPr>
      <w:sz w:val="28"/>
    </w:rPr>
  </w:style>
  <w:style w:type="paragraph" w:styleId="880">
    <w:name w:val="Normal (Web)"/>
    <w:basedOn w:val="878"/>
    <w:link w:val="881"/>
    <w:pPr>
      <w:pBdr/>
      <w:spacing w:afterAutospacing="1" w:beforeAutospacing="1"/>
      <w:ind/>
    </w:pPr>
    <w:rPr>
      <w:sz w:val="24"/>
    </w:rPr>
  </w:style>
  <w:style w:type="character" w:styleId="881">
    <w:name w:val="Normal (Web)"/>
    <w:basedOn w:val="879"/>
    <w:link w:val="880"/>
    <w:pPr>
      <w:pBdr/>
      <w:spacing/>
      <w:ind/>
    </w:pPr>
    <w:rPr>
      <w:sz w:val="24"/>
    </w:rPr>
  </w:style>
  <w:style w:type="paragraph" w:styleId="882">
    <w:name w:val="toc 2"/>
    <w:next w:val="878"/>
    <w:link w:val="883"/>
    <w:uiPriority w:val="39"/>
    <w:pPr>
      <w:pBdr/>
      <w:spacing/>
      <w:ind w:firstLine="0" w:left="200"/>
    </w:pPr>
  </w:style>
  <w:style w:type="character" w:styleId="883">
    <w:name w:val="toc 2"/>
    <w:link w:val="882"/>
    <w:pPr>
      <w:pBdr/>
      <w:spacing/>
      <w:ind/>
    </w:pPr>
  </w:style>
  <w:style w:type="paragraph" w:styleId="884">
    <w:name w:val="toc 4"/>
    <w:next w:val="878"/>
    <w:link w:val="885"/>
    <w:uiPriority w:val="39"/>
    <w:pPr>
      <w:pBdr/>
      <w:spacing/>
      <w:ind w:firstLine="0" w:left="600"/>
    </w:pPr>
  </w:style>
  <w:style w:type="character" w:styleId="885">
    <w:name w:val="toc 4"/>
    <w:link w:val="884"/>
    <w:pPr>
      <w:pBdr/>
      <w:spacing/>
      <w:ind/>
    </w:pPr>
  </w:style>
  <w:style w:type="paragraph" w:styleId="886">
    <w:name w:val="ConsPlusNonformat"/>
    <w:link w:val="887"/>
    <w:pPr>
      <w:widowControl w:val="false"/>
      <w:pBdr/>
      <w:spacing/>
      <w:ind/>
    </w:pPr>
    <w:rPr>
      <w:rFonts w:ascii="Courier New" w:hAnsi="Courier New"/>
    </w:rPr>
  </w:style>
  <w:style w:type="character" w:styleId="887">
    <w:name w:val="ConsPlusNonformat"/>
    <w:link w:val="886"/>
    <w:pPr>
      <w:pBdr/>
      <w:spacing/>
      <w:ind/>
    </w:pPr>
    <w:rPr>
      <w:rFonts w:ascii="Courier New" w:hAnsi="Courier New"/>
    </w:rPr>
  </w:style>
  <w:style w:type="paragraph" w:styleId="888">
    <w:name w:val="List Paragraph"/>
    <w:basedOn w:val="878"/>
    <w:link w:val="889"/>
    <w:pPr>
      <w:pBdr/>
      <w:spacing w:after="200" w:line="276" w:lineRule="auto"/>
      <w:ind w:firstLine="0" w:left="720"/>
      <w:contextualSpacing w:val="true"/>
    </w:pPr>
    <w:rPr>
      <w:rFonts w:ascii="Calibri" w:hAnsi="Calibri"/>
      <w:sz w:val="22"/>
    </w:rPr>
  </w:style>
  <w:style w:type="character" w:styleId="889">
    <w:name w:val="List Paragraph"/>
    <w:basedOn w:val="879"/>
    <w:link w:val="888"/>
    <w:pPr>
      <w:pBdr/>
      <w:spacing/>
      <w:ind/>
    </w:pPr>
    <w:rPr>
      <w:rFonts w:ascii="Calibri" w:hAnsi="Calibri"/>
      <w:sz w:val="22"/>
    </w:rPr>
  </w:style>
  <w:style w:type="paragraph" w:styleId="890">
    <w:name w:val="toc 6"/>
    <w:next w:val="878"/>
    <w:link w:val="891"/>
    <w:uiPriority w:val="39"/>
    <w:pPr>
      <w:pBdr/>
      <w:spacing/>
      <w:ind w:firstLine="0" w:left="1000"/>
    </w:pPr>
  </w:style>
  <w:style w:type="character" w:styleId="891">
    <w:name w:val="toc 6"/>
    <w:link w:val="890"/>
    <w:pPr>
      <w:pBdr/>
      <w:spacing/>
      <w:ind/>
    </w:pPr>
  </w:style>
  <w:style w:type="paragraph" w:styleId="892">
    <w:name w:val="toc 7"/>
    <w:next w:val="878"/>
    <w:link w:val="893"/>
    <w:uiPriority w:val="39"/>
    <w:pPr>
      <w:pBdr/>
      <w:spacing/>
      <w:ind w:firstLine="0" w:left="1200"/>
    </w:pPr>
  </w:style>
  <w:style w:type="character" w:styleId="893">
    <w:name w:val="toc 7"/>
    <w:link w:val="892"/>
    <w:pPr>
      <w:pBdr/>
      <w:spacing/>
      <w:ind/>
    </w:pPr>
  </w:style>
  <w:style w:type="paragraph" w:styleId="894">
    <w:name w:val="Header"/>
    <w:basedOn w:val="878"/>
    <w:link w:val="895"/>
    <w:pPr>
      <w:pBdr/>
      <w:tabs>
        <w:tab w:val="center" w:leader="none" w:pos="4677"/>
        <w:tab w:val="right" w:leader="none" w:pos="9355"/>
      </w:tabs>
      <w:spacing/>
      <w:ind/>
    </w:pPr>
  </w:style>
  <w:style w:type="character" w:styleId="895">
    <w:name w:val="Header"/>
    <w:basedOn w:val="879"/>
    <w:link w:val="894"/>
    <w:pPr>
      <w:pBdr/>
      <w:spacing/>
      <w:ind/>
    </w:pPr>
  </w:style>
  <w:style w:type="paragraph" w:styleId="896">
    <w:name w:val="Основной текст 21"/>
    <w:basedOn w:val="878"/>
    <w:link w:val="897"/>
    <w:pPr>
      <w:pBdr/>
      <w:spacing/>
      <w:ind w:firstLine="709"/>
      <w:jc w:val="both"/>
    </w:pPr>
  </w:style>
  <w:style w:type="character" w:styleId="897">
    <w:name w:val="Основной текст 21"/>
    <w:basedOn w:val="879"/>
    <w:link w:val="896"/>
    <w:pPr>
      <w:pBdr/>
      <w:spacing/>
      <w:ind/>
    </w:pPr>
  </w:style>
  <w:style w:type="paragraph" w:styleId="898">
    <w:name w:val="Body Text 2"/>
    <w:basedOn w:val="878"/>
    <w:link w:val="899"/>
    <w:pPr>
      <w:pBdr/>
      <w:spacing w:after="120" w:line="480" w:lineRule="auto"/>
      <w:ind/>
    </w:pPr>
  </w:style>
  <w:style w:type="character" w:styleId="899">
    <w:name w:val="Body Text 2"/>
    <w:basedOn w:val="879"/>
    <w:link w:val="898"/>
    <w:pPr>
      <w:pBdr/>
      <w:spacing/>
      <w:ind/>
    </w:pPr>
  </w:style>
  <w:style w:type="paragraph" w:styleId="900">
    <w:name w:val="Footer"/>
    <w:basedOn w:val="878"/>
    <w:link w:val="901"/>
    <w:pPr>
      <w:pBdr/>
      <w:tabs>
        <w:tab w:val="center" w:leader="none" w:pos="4677"/>
        <w:tab w:val="right" w:leader="none" w:pos="9355"/>
      </w:tabs>
      <w:spacing/>
      <w:ind/>
    </w:pPr>
  </w:style>
  <w:style w:type="character" w:styleId="901">
    <w:name w:val="Footer"/>
    <w:basedOn w:val="879"/>
    <w:link w:val="900"/>
    <w:pPr>
      <w:pBdr/>
      <w:spacing/>
      <w:ind/>
    </w:pPr>
  </w:style>
  <w:style w:type="paragraph" w:styleId="902">
    <w:name w:val="Heading 3"/>
    <w:next w:val="878"/>
    <w:link w:val="903"/>
    <w:uiPriority w:val="9"/>
    <w:qFormat/>
    <w:pPr>
      <w:pBdr/>
      <w:spacing/>
      <w:ind/>
      <w:outlineLvl w:val="2"/>
    </w:pPr>
    <w:rPr>
      <w:rFonts w:ascii="XO Thames" w:hAnsi="XO Thames"/>
      <w:b/>
      <w:i/>
      <w:color w:val="000000"/>
    </w:rPr>
  </w:style>
  <w:style w:type="character" w:styleId="903">
    <w:name w:val="Heading 3"/>
    <w:link w:val="902"/>
    <w:pPr>
      <w:pBdr/>
      <w:spacing/>
      <w:ind/>
    </w:pPr>
    <w:rPr>
      <w:rFonts w:ascii="XO Thames" w:hAnsi="XO Thames"/>
      <w:b/>
      <w:i/>
      <w:color w:val="000000"/>
    </w:rPr>
  </w:style>
  <w:style w:type="paragraph" w:styleId="904">
    <w:name w:val="s_1"/>
    <w:basedOn w:val="878"/>
    <w:link w:val="905"/>
    <w:pPr>
      <w:pBdr/>
      <w:spacing w:afterAutospacing="1" w:beforeAutospacing="1"/>
      <w:ind/>
    </w:pPr>
    <w:rPr>
      <w:sz w:val="24"/>
    </w:rPr>
  </w:style>
  <w:style w:type="character" w:styleId="905">
    <w:name w:val="s_1"/>
    <w:basedOn w:val="879"/>
    <w:link w:val="904"/>
    <w:pPr>
      <w:pBdr/>
      <w:spacing/>
      <w:ind/>
    </w:pPr>
    <w:rPr>
      <w:sz w:val="24"/>
    </w:rPr>
  </w:style>
  <w:style w:type="paragraph" w:styleId="906">
    <w:name w:val="Body Text"/>
    <w:basedOn w:val="878"/>
    <w:link w:val="907"/>
    <w:pPr>
      <w:pBdr/>
      <w:spacing/>
      <w:ind/>
      <w:jc w:val="both"/>
    </w:pPr>
    <w:rPr>
      <w:sz w:val="24"/>
    </w:rPr>
  </w:style>
  <w:style w:type="character" w:styleId="907">
    <w:name w:val="Body Text"/>
    <w:basedOn w:val="879"/>
    <w:link w:val="906"/>
    <w:pPr>
      <w:pBdr/>
      <w:spacing/>
      <w:ind/>
    </w:pPr>
    <w:rPr>
      <w:sz w:val="24"/>
    </w:rPr>
  </w:style>
  <w:style w:type="paragraph" w:styleId="908">
    <w:name w:val="Body Text Indent"/>
    <w:basedOn w:val="878"/>
    <w:link w:val="909"/>
    <w:pPr>
      <w:widowControl w:val="false"/>
      <w:pBdr/>
      <w:spacing/>
      <w:ind w:firstLine="485"/>
      <w:jc w:val="both"/>
    </w:pPr>
    <w:rPr>
      <w:color w:val="000000"/>
    </w:rPr>
  </w:style>
  <w:style w:type="character" w:styleId="909">
    <w:name w:val="Body Text Indent"/>
    <w:basedOn w:val="879"/>
    <w:link w:val="908"/>
    <w:pPr>
      <w:pBdr/>
      <w:spacing/>
      <w:ind/>
    </w:pPr>
    <w:rPr>
      <w:color w:val="000000"/>
    </w:rPr>
  </w:style>
  <w:style w:type="paragraph" w:styleId="910">
    <w:name w:val="toc 3"/>
    <w:next w:val="878"/>
    <w:link w:val="911"/>
    <w:uiPriority w:val="39"/>
    <w:pPr>
      <w:pBdr/>
      <w:spacing/>
      <w:ind w:firstLine="0" w:left="400"/>
    </w:pPr>
  </w:style>
  <w:style w:type="character" w:styleId="911">
    <w:name w:val="toc 3"/>
    <w:link w:val="910"/>
    <w:pPr>
      <w:pBdr/>
      <w:spacing/>
      <w:ind/>
    </w:pPr>
  </w:style>
  <w:style w:type="paragraph" w:styleId="912">
    <w:name w:val="Balloon Text"/>
    <w:basedOn w:val="878"/>
    <w:link w:val="913"/>
    <w:pPr>
      <w:pBdr/>
      <w:spacing/>
      <w:ind/>
    </w:pPr>
    <w:rPr>
      <w:rFonts w:ascii="Tahoma" w:hAnsi="Tahoma"/>
      <w:sz w:val="16"/>
    </w:rPr>
  </w:style>
  <w:style w:type="character" w:styleId="913">
    <w:name w:val="Balloon Text"/>
    <w:basedOn w:val="879"/>
    <w:link w:val="912"/>
    <w:pPr>
      <w:pBdr/>
      <w:spacing/>
      <w:ind/>
    </w:pPr>
    <w:rPr>
      <w:rFonts w:ascii="Tahoma" w:hAnsi="Tahoma"/>
      <w:sz w:val="16"/>
    </w:rPr>
  </w:style>
  <w:style w:type="paragraph" w:styleId="914">
    <w:name w:val="Strong"/>
    <w:link w:val="915"/>
    <w:pPr>
      <w:pBdr/>
      <w:spacing/>
      <w:ind/>
    </w:pPr>
    <w:rPr>
      <w:b/>
    </w:rPr>
  </w:style>
  <w:style w:type="character" w:styleId="915">
    <w:name w:val="Strong"/>
    <w:link w:val="914"/>
    <w:pPr>
      <w:pBdr/>
      <w:spacing/>
      <w:ind/>
    </w:pPr>
    <w:rPr>
      <w:b/>
    </w:rPr>
  </w:style>
  <w:style w:type="paragraph" w:styleId="916">
    <w:name w:val="Heading 5"/>
    <w:next w:val="878"/>
    <w:link w:val="917"/>
    <w:uiPriority w:val="9"/>
    <w:qFormat/>
    <w:pPr>
      <w:pBdr/>
      <w:spacing w:after="120" w:before="120"/>
      <w:ind/>
      <w:outlineLvl w:val="4"/>
    </w:pPr>
    <w:rPr>
      <w:rFonts w:ascii="XO Thames" w:hAnsi="XO Thames"/>
      <w:b/>
      <w:color w:val="000000"/>
      <w:sz w:val="22"/>
    </w:rPr>
  </w:style>
  <w:style w:type="character" w:styleId="917">
    <w:name w:val="Heading 5"/>
    <w:link w:val="916"/>
    <w:pPr>
      <w:pBdr/>
      <w:spacing/>
      <w:ind/>
    </w:pPr>
    <w:rPr>
      <w:rFonts w:ascii="XO Thames" w:hAnsi="XO Thames"/>
      <w:b/>
      <w:color w:val="000000"/>
      <w:sz w:val="22"/>
    </w:rPr>
  </w:style>
  <w:style w:type="paragraph" w:styleId="918">
    <w:name w:val="Heading 1"/>
    <w:next w:val="878"/>
    <w:link w:val="919"/>
    <w:uiPriority w:val="9"/>
    <w:qFormat/>
    <w:pPr>
      <w:pBdr/>
      <w:spacing w:after="120" w:before="120"/>
      <w:ind/>
      <w:outlineLvl w:val="0"/>
    </w:pPr>
    <w:rPr>
      <w:rFonts w:ascii="XO Thames" w:hAnsi="XO Thames"/>
      <w:b/>
      <w:sz w:val="32"/>
    </w:rPr>
  </w:style>
  <w:style w:type="character" w:styleId="919">
    <w:name w:val="Heading 1"/>
    <w:link w:val="918"/>
    <w:pPr>
      <w:pBdr/>
      <w:spacing/>
      <w:ind/>
    </w:pPr>
    <w:rPr>
      <w:rFonts w:ascii="XO Thames" w:hAnsi="XO Thames"/>
      <w:b/>
      <w:sz w:val="32"/>
    </w:rPr>
  </w:style>
  <w:style w:type="paragraph" w:styleId="920">
    <w:name w:val="Hyperlink"/>
    <w:link w:val="921"/>
    <w:pPr>
      <w:pBdr/>
      <w:spacing/>
      <w:ind/>
    </w:pPr>
    <w:rPr>
      <w:color w:val="0000ff"/>
      <w:u w:val="single"/>
    </w:rPr>
  </w:style>
  <w:style w:type="character" w:styleId="921">
    <w:name w:val="Hyperlink"/>
    <w:link w:val="920"/>
    <w:pPr>
      <w:pBdr/>
      <w:spacing/>
      <w:ind/>
    </w:pPr>
    <w:rPr>
      <w:color w:val="0000ff"/>
      <w:u w:val="single"/>
    </w:rPr>
  </w:style>
  <w:style w:type="paragraph" w:styleId="922">
    <w:name w:val="Footnote"/>
    <w:link w:val="923"/>
    <w:pPr>
      <w:pBdr/>
      <w:spacing/>
      <w:ind/>
      <w:jc w:val="left"/>
    </w:pPr>
    <w:rPr>
      <w:rFonts w:ascii="XO Thames" w:hAnsi="XO Thames"/>
      <w:sz w:val="22"/>
    </w:rPr>
  </w:style>
  <w:style w:type="character" w:styleId="923">
    <w:name w:val="Footnote"/>
    <w:link w:val="922"/>
    <w:pPr>
      <w:pBdr/>
      <w:spacing/>
      <w:ind/>
    </w:pPr>
    <w:rPr>
      <w:rFonts w:ascii="XO Thames" w:hAnsi="XO Thames"/>
      <w:sz w:val="22"/>
    </w:rPr>
  </w:style>
  <w:style w:type="paragraph" w:styleId="924">
    <w:name w:val="toc 1"/>
    <w:next w:val="878"/>
    <w:link w:val="925"/>
    <w:uiPriority w:val="39"/>
    <w:pPr>
      <w:pBdr/>
      <w:spacing/>
      <w:ind w:firstLine="0" w:left="0"/>
    </w:pPr>
    <w:rPr>
      <w:rFonts w:ascii="XO Thames" w:hAnsi="XO Thames"/>
      <w:b/>
    </w:rPr>
  </w:style>
  <w:style w:type="character" w:styleId="925">
    <w:name w:val="toc 1"/>
    <w:link w:val="924"/>
    <w:pPr>
      <w:pBdr/>
      <w:spacing/>
      <w:ind/>
    </w:pPr>
    <w:rPr>
      <w:rFonts w:ascii="XO Thames" w:hAnsi="XO Thames"/>
      <w:b/>
    </w:rPr>
  </w:style>
  <w:style w:type="paragraph" w:styleId="926">
    <w:name w:val="Header and Footer"/>
    <w:link w:val="927"/>
    <w:pPr>
      <w:pBdr/>
      <w:spacing w:line="360" w:lineRule="auto"/>
      <w:ind/>
    </w:pPr>
    <w:rPr>
      <w:rFonts w:ascii="XO Thames" w:hAnsi="XO Thames"/>
      <w:sz w:val="20"/>
    </w:rPr>
  </w:style>
  <w:style w:type="character" w:styleId="927">
    <w:name w:val="Header and Footer"/>
    <w:link w:val="926"/>
    <w:pPr>
      <w:pBdr/>
      <w:spacing/>
      <w:ind/>
    </w:pPr>
    <w:rPr>
      <w:rFonts w:ascii="XO Thames" w:hAnsi="XO Thames"/>
      <w:sz w:val="20"/>
    </w:rPr>
  </w:style>
  <w:style w:type="paragraph" w:styleId="928">
    <w:name w:val="Знак"/>
    <w:basedOn w:val="878"/>
    <w:link w:val="929"/>
    <w:pPr>
      <w:pBdr/>
      <w:spacing/>
      <w:ind/>
    </w:pPr>
    <w:rPr>
      <w:rFonts w:ascii="Verdana" w:hAnsi="Verdana"/>
      <w:sz w:val="20"/>
    </w:rPr>
  </w:style>
  <w:style w:type="character" w:styleId="929">
    <w:name w:val="Знак"/>
    <w:basedOn w:val="879"/>
    <w:link w:val="928"/>
    <w:pPr>
      <w:pBdr/>
      <w:spacing/>
      <w:ind/>
    </w:pPr>
    <w:rPr>
      <w:rFonts w:ascii="Verdana" w:hAnsi="Verdana"/>
      <w:sz w:val="20"/>
    </w:rPr>
  </w:style>
  <w:style w:type="paragraph" w:styleId="930">
    <w:name w:val="toc 9"/>
    <w:next w:val="878"/>
    <w:link w:val="931"/>
    <w:uiPriority w:val="39"/>
    <w:pPr>
      <w:pBdr/>
      <w:spacing/>
      <w:ind w:firstLine="0" w:left="1600"/>
    </w:pPr>
  </w:style>
  <w:style w:type="character" w:styleId="931">
    <w:name w:val="toc 9"/>
    <w:link w:val="930"/>
    <w:pPr>
      <w:pBdr/>
      <w:spacing/>
      <w:ind/>
    </w:pPr>
  </w:style>
  <w:style w:type="paragraph" w:styleId="932">
    <w:name w:val="Default Paragraph Font"/>
    <w:link w:val="933"/>
    <w:pPr>
      <w:pBdr/>
      <w:spacing/>
      <w:ind/>
    </w:pPr>
  </w:style>
  <w:style w:type="character" w:styleId="933">
    <w:name w:val="Default Paragraph Font"/>
    <w:link w:val="932"/>
    <w:pPr>
      <w:pBdr/>
      <w:spacing/>
      <w:ind/>
    </w:pPr>
  </w:style>
  <w:style w:type="paragraph" w:styleId="934">
    <w:name w:val="toc 8"/>
    <w:next w:val="878"/>
    <w:link w:val="935"/>
    <w:uiPriority w:val="39"/>
    <w:pPr>
      <w:pBdr/>
      <w:spacing/>
      <w:ind w:firstLine="0" w:left="1400"/>
    </w:pPr>
  </w:style>
  <w:style w:type="character" w:styleId="935">
    <w:name w:val="toc 8"/>
    <w:link w:val="934"/>
    <w:pPr>
      <w:pBdr/>
      <w:spacing/>
      <w:ind/>
    </w:pPr>
  </w:style>
  <w:style w:type="paragraph" w:styleId="936">
    <w:name w:val="Знак1"/>
    <w:basedOn w:val="878"/>
    <w:link w:val="937"/>
    <w:pPr>
      <w:pBdr/>
      <w:spacing w:after="160" w:line="240" w:lineRule="exact"/>
      <w:ind/>
    </w:pPr>
    <w:rPr>
      <w:rFonts w:ascii="Verdana" w:hAnsi="Verdana"/>
      <w:sz w:val="20"/>
    </w:rPr>
  </w:style>
  <w:style w:type="character" w:styleId="937">
    <w:name w:val="Знак1"/>
    <w:basedOn w:val="879"/>
    <w:link w:val="936"/>
    <w:pPr>
      <w:pBdr/>
      <w:spacing/>
      <w:ind/>
    </w:pPr>
    <w:rPr>
      <w:rFonts w:ascii="Verdana" w:hAnsi="Verdana"/>
      <w:sz w:val="20"/>
    </w:rPr>
  </w:style>
  <w:style w:type="paragraph" w:styleId="938">
    <w:name w:val="Body Text Indent 3"/>
    <w:basedOn w:val="878"/>
    <w:link w:val="939"/>
    <w:pPr>
      <w:pBdr/>
      <w:spacing w:after="120"/>
      <w:ind w:firstLine="0" w:left="283"/>
    </w:pPr>
    <w:rPr>
      <w:sz w:val="16"/>
    </w:rPr>
  </w:style>
  <w:style w:type="character" w:styleId="939">
    <w:name w:val="Body Text Indent 3"/>
    <w:basedOn w:val="879"/>
    <w:link w:val="938"/>
    <w:pPr>
      <w:pBdr/>
      <w:spacing/>
      <w:ind/>
    </w:pPr>
    <w:rPr>
      <w:sz w:val="16"/>
    </w:rPr>
  </w:style>
  <w:style w:type="paragraph" w:styleId="940">
    <w:name w:val="toc 5"/>
    <w:next w:val="878"/>
    <w:link w:val="941"/>
    <w:uiPriority w:val="39"/>
    <w:pPr>
      <w:pBdr/>
      <w:spacing/>
      <w:ind w:firstLine="0" w:left="800"/>
    </w:pPr>
  </w:style>
  <w:style w:type="character" w:styleId="941">
    <w:name w:val="toc 5"/>
    <w:link w:val="940"/>
    <w:pPr>
      <w:pBdr/>
      <w:spacing/>
      <w:ind/>
    </w:pPr>
  </w:style>
  <w:style w:type="paragraph" w:styleId="942">
    <w:name w:val="page number"/>
    <w:basedOn w:val="932"/>
    <w:link w:val="943"/>
    <w:pPr>
      <w:pBdr/>
      <w:spacing/>
      <w:ind/>
    </w:pPr>
  </w:style>
  <w:style w:type="character" w:styleId="943">
    <w:name w:val="page number"/>
    <w:basedOn w:val="933"/>
    <w:link w:val="942"/>
    <w:pPr>
      <w:pBdr/>
      <w:spacing/>
      <w:ind/>
    </w:pPr>
  </w:style>
  <w:style w:type="paragraph" w:styleId="944">
    <w:name w:val="Subtitle"/>
    <w:next w:val="878"/>
    <w:link w:val="945"/>
    <w:uiPriority w:val="11"/>
    <w:qFormat/>
    <w:pPr>
      <w:pBdr/>
      <w:spacing/>
      <w:ind/>
    </w:pPr>
    <w:rPr>
      <w:rFonts w:ascii="XO Thames" w:hAnsi="XO Thames"/>
      <w:i/>
      <w:color w:val="616161"/>
      <w:sz w:val="24"/>
    </w:rPr>
  </w:style>
  <w:style w:type="character" w:styleId="945">
    <w:name w:val="Subtitle"/>
    <w:link w:val="944"/>
    <w:pPr>
      <w:pBdr/>
      <w:spacing/>
      <w:ind/>
    </w:pPr>
    <w:rPr>
      <w:rFonts w:ascii="XO Thames" w:hAnsi="XO Thames"/>
      <w:i/>
      <w:color w:val="616161"/>
      <w:sz w:val="24"/>
    </w:rPr>
  </w:style>
  <w:style w:type="paragraph" w:styleId="946">
    <w:name w:val="toc 10"/>
    <w:next w:val="878"/>
    <w:link w:val="947"/>
    <w:uiPriority w:val="39"/>
    <w:pPr>
      <w:pBdr/>
      <w:spacing/>
      <w:ind w:firstLine="0" w:left="1800"/>
    </w:pPr>
  </w:style>
  <w:style w:type="character" w:styleId="947">
    <w:name w:val="toc 10"/>
    <w:link w:val="946"/>
    <w:pPr>
      <w:pBdr/>
      <w:spacing/>
      <w:ind/>
    </w:pPr>
  </w:style>
  <w:style w:type="paragraph" w:styleId="948">
    <w:name w:val="Title"/>
    <w:basedOn w:val="878"/>
    <w:link w:val="949"/>
    <w:uiPriority w:val="10"/>
    <w:qFormat/>
    <w:pPr>
      <w:pBdr/>
      <w:spacing/>
      <w:ind/>
      <w:jc w:val="center"/>
    </w:pPr>
  </w:style>
  <w:style w:type="character" w:styleId="949">
    <w:name w:val="Title"/>
    <w:basedOn w:val="879"/>
    <w:link w:val="948"/>
    <w:pPr>
      <w:pBdr/>
      <w:spacing/>
      <w:ind/>
    </w:pPr>
  </w:style>
  <w:style w:type="paragraph" w:styleId="950">
    <w:name w:val="Heading 4"/>
    <w:next w:val="878"/>
    <w:link w:val="951"/>
    <w:uiPriority w:val="9"/>
    <w:qFormat/>
    <w:pPr>
      <w:pBdr/>
      <w:spacing w:after="120" w:before="120"/>
      <w:ind/>
      <w:outlineLvl w:val="3"/>
    </w:pPr>
    <w:rPr>
      <w:rFonts w:ascii="XO Thames" w:hAnsi="XO Thames"/>
      <w:b/>
      <w:color w:val="595959"/>
      <w:sz w:val="26"/>
    </w:rPr>
  </w:style>
  <w:style w:type="character" w:styleId="951">
    <w:name w:val="Heading 4"/>
    <w:link w:val="950"/>
    <w:pPr>
      <w:pBdr/>
      <w:spacing/>
      <w:ind/>
    </w:pPr>
    <w:rPr>
      <w:rFonts w:ascii="XO Thames" w:hAnsi="XO Thames"/>
      <w:b/>
      <w:color w:val="595959"/>
      <w:sz w:val="26"/>
    </w:rPr>
  </w:style>
  <w:style w:type="paragraph" w:styleId="952">
    <w:name w:val="Основной текст1"/>
    <w:basedOn w:val="878"/>
    <w:link w:val="953"/>
    <w:pPr>
      <w:pBdr/>
      <w:spacing/>
      <w:ind/>
      <w:jc w:val="both"/>
    </w:pPr>
    <w:rPr>
      <w:sz w:val="24"/>
    </w:rPr>
  </w:style>
  <w:style w:type="character" w:styleId="953">
    <w:name w:val="Основной текст1"/>
    <w:basedOn w:val="879"/>
    <w:link w:val="952"/>
    <w:pPr>
      <w:pBdr/>
      <w:spacing/>
      <w:ind/>
    </w:pPr>
    <w:rPr>
      <w:sz w:val="24"/>
    </w:rPr>
  </w:style>
  <w:style w:type="paragraph" w:styleId="954">
    <w:name w:val="Heading 2"/>
    <w:next w:val="878"/>
    <w:link w:val="955"/>
    <w:uiPriority w:val="9"/>
    <w:qFormat/>
    <w:pPr>
      <w:pBdr/>
      <w:spacing w:after="120" w:before="120"/>
      <w:ind/>
      <w:outlineLvl w:val="1"/>
    </w:pPr>
    <w:rPr>
      <w:rFonts w:ascii="XO Thames" w:hAnsi="XO Thames"/>
      <w:b/>
      <w:color w:val="00a0ff"/>
      <w:sz w:val="26"/>
    </w:rPr>
  </w:style>
  <w:style w:type="character" w:styleId="955">
    <w:name w:val="Heading 2"/>
    <w:link w:val="954"/>
    <w:pPr>
      <w:pBdr/>
      <w:spacing/>
      <w:ind/>
    </w:pPr>
    <w:rPr>
      <w:rFonts w:ascii="XO Thames" w:hAnsi="XO Thames"/>
      <w:b/>
      <w:color w:val="00a0ff"/>
      <w:sz w:val="26"/>
    </w:rPr>
  </w:style>
  <w:style w:type="paragraph" w:styleId="956">
    <w:name w:val="ConsPlusNormal"/>
    <w:link w:val="957"/>
    <w:pPr>
      <w:widowControl w:val="false"/>
      <w:pBdr/>
      <w:spacing/>
      <w:ind w:firstLine="720"/>
    </w:pPr>
    <w:rPr>
      <w:rFonts w:ascii="Arial" w:hAnsi="Arial"/>
    </w:rPr>
  </w:style>
  <w:style w:type="character" w:styleId="957">
    <w:name w:val="ConsPlusNormal"/>
    <w:link w:val="956"/>
    <w:pPr>
      <w:pBdr/>
      <w:spacing/>
      <w:ind/>
    </w:pPr>
    <w:rPr>
      <w:rFonts w:ascii="Arial" w:hAnsi="Arial"/>
    </w:rPr>
  </w:style>
  <w:style w:type="table" w:styleId="958">
    <w:name w:val="Table Grid"/>
    <w:basedOn w:val="9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 w:default="1">
    <w:name w:val="Normal Table"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60" w:customStyle="1">
    <w:name w:val="HeadDoc"/>
    <w:pPr>
      <w:keepNext w:val="false"/>
      <w:keepLines w:val="tru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bidi w:val="false"/>
      <w:spacing w:after="0" w:afterAutospacing="0" w:before="0" w:beforeAutospacing="0" w:line="240" w:lineRule="auto"/>
      <w:ind w:right="0" w:firstLine="0" w:left="0"/>
      <w:contextualSpacing w:val="false"/>
      <w:jc w:val="both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en-US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Arial"/>
        <a:cs typeface="Arial"/>
      </a:majorFont>
      <a:minorFont>
        <a:latin typeface="XO Thames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ONLYOFFICE/8.3.3.21</Application>
  <DocSecurity>0</DocSecurity>
  <ScaleCrop>0</ScaleCrop>
  <HeadingPairs>
    <vt:vector size="0" baseType="variant"/>
  </HeadingPairs>
  <TitlesOfParts>
    <vt:vector size="0" baseType="lpstr"/>
  </TitlesOfPart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</cp:revision>
  <dcterms:modified xsi:type="dcterms:W3CDTF">2025-12-12T11:03:16Z</dcterms:modified>
</cp:coreProperties>
</file>